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Style w:val="11"/>
          <w:rFonts w:hint="eastAsia"/>
          <w:b w:val="0"/>
          <w:bCs w:val="0"/>
        </w:rPr>
      </w:pPr>
      <w:r>
        <w:rPr>
          <w:rStyle w:val="11"/>
          <w:rFonts w:hint="eastAsia"/>
          <w:b w:val="0"/>
          <w:bCs w:val="0"/>
        </w:rPr>
        <w:t>《大学生创新与创业教程》教学大纲</w:t>
      </w:r>
    </w:p>
    <w:p/>
    <w:p>
      <w:pPr>
        <w:pStyle w:val="17"/>
        <w:ind w:firstLine="562"/>
      </w:pPr>
      <w:r>
        <w:t>一、课程基本信息</w:t>
      </w:r>
    </w:p>
    <w:tbl>
      <w:tblPr>
        <w:tblStyle w:val="7"/>
        <w:tblW w:w="8145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6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1</w:t>
            </w:r>
            <w:r>
              <w:rPr>
                <w:rFonts w:ascii="宋体" w:hAnsi="宋体"/>
                <w:b/>
                <w:color w:val="000000"/>
                <w:kern w:val="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课程名称：</w:t>
            </w:r>
          </w:p>
        </w:tc>
        <w:tc>
          <w:tcPr>
            <w:tcW w:w="6378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大学生创新与创业教程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2</w:t>
            </w:r>
            <w:r>
              <w:rPr>
                <w:rFonts w:ascii="宋体" w:hAnsi="宋体"/>
                <w:b/>
                <w:color w:val="000000"/>
                <w:kern w:val="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英文名称：</w:t>
            </w:r>
          </w:p>
        </w:tc>
        <w:tc>
          <w:tcPr>
            <w:tcW w:w="6378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A Course on Innovation and Entrepreneurship for College Students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3.课程类别：</w:t>
            </w:r>
          </w:p>
        </w:tc>
        <w:tc>
          <w:tcPr>
            <w:tcW w:w="6378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专业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必修</w:t>
            </w:r>
            <w:r>
              <w:rPr>
                <w:rFonts w:hint="eastAsia" w:ascii="宋体" w:hAnsi="宋体"/>
                <w:kern w:val="0"/>
                <w:sz w:val="24"/>
              </w:rPr>
              <w:t>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/>
                <w:b/>
                <w:color w:val="000000"/>
                <w:kern w:val="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课程编码：</w:t>
            </w:r>
          </w:p>
        </w:tc>
        <w:tc>
          <w:tcPr>
            <w:tcW w:w="6378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hint="eastAsia" w:ascii="宋体" w:hAnsi="宋体" w:eastAsia="宋体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/>
                <w:b/>
                <w:color w:val="000000"/>
                <w:kern w:val="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适用专业：</w:t>
            </w:r>
          </w:p>
        </w:tc>
        <w:tc>
          <w:tcPr>
            <w:tcW w:w="6378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hint="eastAsia" w:ascii="宋体" w:hAnsi="宋体" w:eastAsia="宋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kern w:val="0"/>
                <w:sz w:val="24"/>
                <w:lang w:eastAsia="zh-CN"/>
              </w:rPr>
              <w:t>国际经济与贸易、工商管理、金融学、经济学、公共事业管理、电子商务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6</w:t>
            </w:r>
            <w:r>
              <w:rPr>
                <w:rFonts w:ascii="宋体" w:hAnsi="宋体"/>
                <w:b/>
                <w:color w:val="000000"/>
                <w:kern w:val="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开课学期：</w:t>
            </w:r>
          </w:p>
        </w:tc>
        <w:tc>
          <w:tcPr>
            <w:tcW w:w="6378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第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xx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ascii="宋体" w:hAnsi="宋体"/>
                <w:b/>
                <w:color w:val="000000"/>
                <w:kern w:val="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>课程学分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lang w:val="zh-CN"/>
              </w:rPr>
              <w:t>：</w:t>
            </w:r>
          </w:p>
        </w:tc>
        <w:tc>
          <w:tcPr>
            <w:tcW w:w="6378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spacing w:line="360" w:lineRule="auto"/>
              <w:rPr>
                <w:rFonts w:ascii="宋体" w:hAnsi="宋体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/>
                <w:b/>
                <w:kern w:val="0"/>
                <w:sz w:val="24"/>
                <w:lang w:val="en-US" w:eastAsia="zh-CN"/>
              </w:rPr>
              <w:t>8</w:t>
            </w:r>
            <w:r>
              <w:rPr>
                <w:rFonts w:ascii="宋体" w:hAnsi="宋体"/>
                <w:b/>
                <w:kern w:val="0"/>
                <w:sz w:val="24"/>
                <w:lang w:val="zh-CN"/>
              </w:rPr>
              <w:t>.</w:t>
            </w:r>
            <w:r>
              <w:rPr>
                <w:rFonts w:hint="eastAsia" w:ascii="宋体" w:hAnsi="宋体"/>
                <w:b/>
                <w:kern w:val="0"/>
                <w:sz w:val="24"/>
                <w:lang w:val="zh-CN"/>
              </w:rPr>
              <w:t>课程学时：</w:t>
            </w:r>
          </w:p>
        </w:tc>
        <w:tc>
          <w:tcPr>
            <w:tcW w:w="6378" w:type="dxa"/>
          </w:tcPr>
          <w:p>
            <w:pPr>
              <w:widowControl/>
              <w:adjustRightInd w:val="0"/>
              <w:spacing w:line="360" w:lineRule="auto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32学时</w:t>
            </w:r>
          </w:p>
        </w:tc>
      </w:tr>
    </w:tbl>
    <w:p>
      <w:pPr>
        <w:pStyle w:val="17"/>
        <w:ind w:firstLine="562"/>
        <w:rPr>
          <w:rFonts w:hint="eastAsia"/>
        </w:rPr>
      </w:pPr>
    </w:p>
    <w:p>
      <w:pPr>
        <w:pStyle w:val="17"/>
        <w:ind w:firstLine="562"/>
      </w:pPr>
      <w:r>
        <w:rPr>
          <w:rFonts w:hint="eastAsia"/>
        </w:rPr>
        <w:t>二、</w:t>
      </w:r>
      <w:r>
        <w:t>课程内容与</w:t>
      </w:r>
      <w:r>
        <w:rPr>
          <w:rFonts w:hint="eastAsia"/>
        </w:rPr>
        <w:t>课程</w:t>
      </w:r>
      <w:r>
        <w:t>目标</w:t>
      </w:r>
    </w:p>
    <w:p>
      <w:pPr>
        <w:spacing w:line="360" w:lineRule="auto"/>
        <w:ind w:firstLine="482" w:firstLineChars="200"/>
        <w:rPr>
          <w:rFonts w:ascii="宋体" w:hAnsi="宋体"/>
          <w:b/>
          <w:color w:val="000000"/>
          <w:kern w:val="0"/>
          <w:sz w:val="24"/>
        </w:rPr>
      </w:pPr>
      <w:r>
        <w:rPr>
          <w:rFonts w:hint="eastAsia" w:ascii="宋体" w:hAnsi="宋体"/>
          <w:b/>
          <w:color w:val="000000"/>
          <w:kern w:val="0"/>
          <w:sz w:val="24"/>
          <w:lang w:val="zh-CN"/>
        </w:rPr>
        <w:t>1.课程内容：</w:t>
      </w:r>
      <w:r>
        <w:rPr>
          <w:rFonts w:hint="eastAsia" w:ascii="宋体" w:hAnsi="宋体"/>
          <w:b w:val="0"/>
          <w:bCs/>
          <w:color w:val="000000"/>
          <w:kern w:val="0"/>
          <w:sz w:val="24"/>
          <w:lang w:val="zh-CN"/>
        </w:rPr>
        <w:t>《大学生创新与创业教程》是面向全体高校学生开展</w:t>
      </w:r>
      <w:r>
        <w:rPr>
          <w:rFonts w:hint="eastAsia" w:ascii="宋体" w:hAnsi="宋体"/>
          <w:b w:val="0"/>
          <w:bCs/>
          <w:color w:val="000000"/>
          <w:kern w:val="0"/>
          <w:sz w:val="24"/>
          <w:lang w:val="en-US" w:eastAsia="zh-CN"/>
        </w:rPr>
        <w:t>创新</w:t>
      </w:r>
      <w:r>
        <w:rPr>
          <w:rFonts w:hint="eastAsia" w:ascii="宋体" w:hAnsi="宋体"/>
          <w:b w:val="0"/>
          <w:bCs/>
          <w:color w:val="000000"/>
          <w:kern w:val="0"/>
          <w:sz w:val="24"/>
          <w:lang w:val="zh-CN"/>
        </w:rPr>
        <w:t>创业教育的核心课程。通过</w:t>
      </w:r>
      <w:r>
        <w:rPr>
          <w:rFonts w:hint="eastAsia" w:ascii="宋体" w:hAnsi="宋体"/>
          <w:b w:val="0"/>
          <w:bCs/>
          <w:color w:val="000000"/>
          <w:kern w:val="0"/>
          <w:sz w:val="24"/>
          <w:lang w:val="en-US" w:eastAsia="zh-CN"/>
        </w:rPr>
        <w:t>创新</w:t>
      </w:r>
      <w:r>
        <w:rPr>
          <w:rFonts w:hint="eastAsia" w:ascii="宋体" w:hAnsi="宋体"/>
          <w:b w:val="0"/>
          <w:bCs/>
          <w:color w:val="000000"/>
          <w:kern w:val="0"/>
          <w:sz w:val="24"/>
          <w:lang w:val="zh-CN"/>
        </w:rPr>
        <w:t>创业教育教学，使学生掌握</w:t>
      </w:r>
      <w:r>
        <w:rPr>
          <w:rFonts w:hint="eastAsia" w:ascii="宋体" w:hAnsi="宋体"/>
          <w:b w:val="0"/>
          <w:bCs/>
          <w:color w:val="000000"/>
          <w:kern w:val="0"/>
          <w:sz w:val="24"/>
          <w:lang w:val="en-US" w:eastAsia="zh-CN"/>
        </w:rPr>
        <w:t>创新</w:t>
      </w:r>
      <w:r>
        <w:rPr>
          <w:rFonts w:hint="eastAsia" w:ascii="宋体" w:hAnsi="宋体"/>
          <w:b w:val="0"/>
          <w:bCs/>
          <w:color w:val="000000"/>
          <w:kern w:val="0"/>
          <w:sz w:val="24"/>
          <w:lang w:val="zh-CN"/>
        </w:rPr>
        <w:t>创业的基础知识和基本理论，熟悉创业的基本流程和基本方法，了解创业的法律法规和相关政策，激发学生的创新创业意识，提高学生的社会责任感、创新精神和创业能力，促进学生创业就业和全面发展</w:t>
      </w:r>
      <w:r>
        <w:rPr>
          <w:rFonts w:hint="eastAsia" w:ascii="宋体" w:hAnsi="宋体" w:cs="宋体"/>
          <w:b w:val="0"/>
          <w:bCs/>
          <w:color w:val="000000"/>
          <w:sz w:val="24"/>
        </w:rPr>
        <w:t>。</w:t>
      </w:r>
    </w:p>
    <w:p>
      <w:pPr>
        <w:spacing w:line="360" w:lineRule="auto"/>
        <w:ind w:firstLine="482" w:firstLineChars="200"/>
        <w:rPr>
          <w:rFonts w:ascii="宋体" w:hAnsi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color w:val="000000"/>
          <w:kern w:val="0"/>
          <w:sz w:val="24"/>
          <w:lang w:val="zh-CN"/>
        </w:rPr>
        <w:t>2.课程目标：</w:t>
      </w:r>
      <w:r>
        <w:rPr>
          <w:rFonts w:hint="eastAsia" w:ascii="宋体" w:hAnsi="宋体"/>
          <w:b w:val="0"/>
          <w:bCs/>
          <w:color w:val="000000"/>
          <w:kern w:val="0"/>
          <w:sz w:val="24"/>
          <w:lang w:val="zh-CN"/>
        </w:rPr>
        <w:t>通过教学，使学生掌握开展创业活动所需的基本知识。认知创业的基本内涵和创业的特殊性，辨证地认识和分析创业者、创业机会、创业资源、创业计划和项目。使学生具备创新精神与创业意识、提升创新创业能力。掌握创业资源整合与创业计划撰写的方法，熟悉新企业的开办流程与管理，提高创办和管理企业的综合素质和能力。使学生树立科学的创业观，正确理解创业与职业生涯发展的关系，自觉遵循创业规律，积极投身创业实践。</w:t>
      </w:r>
      <w:bookmarkStart w:id="0" w:name="_GoBack"/>
      <w:bookmarkEnd w:id="0"/>
    </w:p>
    <w:p>
      <w:pPr>
        <w:pStyle w:val="17"/>
        <w:ind w:firstLine="562"/>
      </w:pPr>
    </w:p>
    <w:p>
      <w:pPr>
        <w:pStyle w:val="17"/>
        <w:ind w:firstLine="562"/>
      </w:pPr>
      <w:r>
        <w:t>三、教学</w:t>
      </w:r>
      <w:r>
        <w:rPr>
          <w:rFonts w:hint="eastAsia"/>
        </w:rPr>
        <w:t>进度和</w:t>
      </w:r>
      <w:r>
        <w:t>学时分配</w:t>
      </w:r>
    </w:p>
    <w:p>
      <w:pPr>
        <w:pStyle w:val="10"/>
      </w:pPr>
      <w:r>
        <w:rPr>
          <w:rFonts w:hint="eastAsia"/>
        </w:rPr>
        <w:t>课程教学学时分配表</w:t>
      </w:r>
    </w:p>
    <w:tbl>
      <w:tblPr>
        <w:tblStyle w:val="7"/>
        <w:tblW w:w="83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4724"/>
        <w:gridCol w:w="2412"/>
      </w:tblGrid>
      <w:tr>
        <w:trPr>
          <w:trHeight w:val="624" w:hRule="atLeast"/>
          <w:tblHeader/>
          <w:jc w:val="center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宋体" w:hAnsi="宋体" w:cs="仿宋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仿宋"/>
                <w:bCs/>
                <w:color w:val="000000"/>
                <w:kern w:val="0"/>
                <w:sz w:val="24"/>
                <w:lang w:val="zh-CN"/>
              </w:rPr>
              <w:t>章次</w:t>
            </w:r>
          </w:p>
        </w:tc>
        <w:tc>
          <w:tcPr>
            <w:tcW w:w="472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宋体" w:hAnsi="宋体" w:cs="仿宋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仿宋"/>
                <w:bCs/>
                <w:color w:val="000000"/>
                <w:kern w:val="0"/>
                <w:sz w:val="24"/>
                <w:lang w:val="zh-CN"/>
              </w:rPr>
              <w:t>教学内容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ind w:left="600" w:hanging="600" w:hangingChars="250"/>
              <w:jc w:val="center"/>
              <w:rPr>
                <w:rFonts w:ascii="宋体" w:hAnsi="宋体" w:cs="仿宋"/>
                <w:bCs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仿宋"/>
                <w:bCs/>
                <w:color w:val="000000"/>
                <w:kern w:val="0"/>
                <w:sz w:val="24"/>
                <w:lang w:val="zh-CN"/>
              </w:rPr>
              <w:t>学时分配</w:t>
            </w:r>
          </w:p>
        </w:tc>
      </w:tr>
      <w:tr>
        <w:trPr>
          <w:trHeight w:val="567" w:hRule="exact"/>
          <w:jc w:val="center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/>
              </w:rPr>
              <w:t>项目一</w:t>
            </w:r>
          </w:p>
        </w:tc>
        <w:tc>
          <w:tcPr>
            <w:tcW w:w="4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激发创新潜能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eastAsia" w:ascii="宋体" w:hAnsi="宋体" w:eastAsia="宋体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/>
              </w:rPr>
              <w:t>项目二</w:t>
            </w:r>
          </w:p>
        </w:tc>
        <w:tc>
          <w:tcPr>
            <w:tcW w:w="4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挖掘创业潜质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eastAsia" w:ascii="宋体" w:hAnsi="宋体" w:eastAsia="宋体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/>
              </w:rPr>
              <w:t>三</w:t>
            </w:r>
          </w:p>
        </w:tc>
        <w:tc>
          <w:tcPr>
            <w:tcW w:w="4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打造创业团队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default" w:ascii="宋体" w:hAnsi="宋体" w:eastAsia="宋体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zh-CN"/>
              </w:rPr>
              <w:t>四</w:t>
            </w:r>
          </w:p>
        </w:tc>
        <w:tc>
          <w:tcPr>
            <w:tcW w:w="4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选择创业方向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default" w:ascii="宋体" w:hAnsi="宋体" w:eastAsia="宋体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五</w:t>
            </w:r>
          </w:p>
        </w:tc>
        <w:tc>
          <w:tcPr>
            <w:tcW w:w="4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整合创业资源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default" w:ascii="宋体" w:hAnsi="宋体" w:eastAsia="宋体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六</w:t>
            </w:r>
          </w:p>
        </w:tc>
        <w:tc>
          <w:tcPr>
            <w:tcW w:w="4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</w:rPr>
              <w:t>撰写创业计划书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default" w:ascii="宋体" w:hAnsi="宋体" w:eastAsia="宋体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七</w:t>
            </w:r>
          </w:p>
        </w:tc>
        <w:tc>
          <w:tcPr>
            <w:tcW w:w="4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实施创业行动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hint="default" w:ascii="宋体" w:hAnsi="宋体" w:eastAsia="宋体" w:cs="仿宋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</w:tr>
      <w:tr>
        <w:trPr>
          <w:trHeight w:val="415" w:hRule="atLeast"/>
          <w:jc w:val="center"/>
        </w:trPr>
        <w:tc>
          <w:tcPr>
            <w:tcW w:w="59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jc w:val="center"/>
              <w:rPr>
                <w:rFonts w:ascii="宋体" w:hAnsi="宋体" w:cs="仿宋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仿宋"/>
                <w:color w:val="000000"/>
                <w:kern w:val="0"/>
                <w:sz w:val="24"/>
                <w:lang w:val="zh-CN"/>
              </w:rPr>
              <w:t>合计</w:t>
            </w:r>
          </w:p>
        </w:tc>
        <w:tc>
          <w:tcPr>
            <w:tcW w:w="2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pacing w:line="360" w:lineRule="auto"/>
              <w:jc w:val="center"/>
              <w:rPr>
                <w:rFonts w:hint="eastAsia" w:ascii="宋体" w:hAnsi="宋体" w:eastAsia="宋体" w:cs="仿宋"/>
                <w:sz w:val="24"/>
                <w:lang w:val="en-US" w:eastAsia="zh-CN"/>
              </w:rPr>
            </w:pPr>
            <w:r>
              <w:rPr>
                <w:rFonts w:hint="eastAsia" w:ascii="宋体" w:hAnsi="宋体" w:cs="仿宋"/>
                <w:sz w:val="24"/>
                <w:lang w:val="en-US" w:eastAsia="zh-CN"/>
              </w:rPr>
              <w:t>32</w:t>
            </w:r>
          </w:p>
        </w:tc>
      </w:tr>
    </w:tbl>
    <w:p>
      <w:pPr>
        <w:pStyle w:val="17"/>
        <w:ind w:left="0" w:leftChars="0" w:firstLine="0" w:firstLineChars="0"/>
      </w:pPr>
    </w:p>
    <w:p>
      <w:pPr>
        <w:pStyle w:val="17"/>
        <w:ind w:left="0" w:leftChars="0" w:firstLine="420" w:firstLineChars="0"/>
      </w:pPr>
      <w:r>
        <w:t>四、教学内容和教学要求</w:t>
      </w:r>
    </w:p>
    <w:p>
      <w:pPr>
        <w:pStyle w:val="10"/>
      </w:pPr>
      <w:r>
        <w:rPr>
          <w:rFonts w:hint="eastAsia"/>
        </w:rPr>
        <w:t>项目一　激发创新潜能</w:t>
      </w:r>
    </w:p>
    <w:p>
      <w:pPr>
        <w:pStyle w:val="15"/>
        <w:ind w:firstLine="482"/>
        <w:rPr>
          <w:rFonts w:hint="eastAsia" w:eastAsiaTheme="minorEastAsia"/>
          <w:lang w:eastAsia="zh-CN"/>
        </w:rPr>
      </w:pPr>
      <w:r>
        <w:t>（一）教学</w:t>
      </w:r>
      <w:r>
        <w:rPr>
          <w:rFonts w:hint="eastAsia"/>
          <w:lang w:eastAsia="zh-CN"/>
        </w:rPr>
        <w:t>目标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1. 了解创新意识的含义、作用及类型。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2. 理解思维与创新思维的含义、作用。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3. 认识传统创新技法和 TRIZ 理论。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4. 掌握几种常见的创新技法。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熟练运用创新技法于实践活动中。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熟练运用创新思维思考生活中遇到的问题。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 xml:space="preserve">7. 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激发创新潜能，具备创新意识与创新思维。</w:t>
      </w:r>
    </w:p>
    <w:p>
      <w:pPr>
        <w:pStyle w:val="15"/>
        <w:ind w:firstLine="482"/>
      </w:pPr>
      <w:r>
        <w:t>（二）教学内容</w:t>
      </w:r>
    </w:p>
    <w:p>
      <w:pPr>
        <w:pStyle w:val="19"/>
        <w:ind w:firstLine="48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任务一 </w:t>
      </w:r>
      <w:r>
        <w:rPr>
          <w:rFonts w:hint="eastAsia"/>
          <w:lang w:eastAsia="zh-CN"/>
        </w:rPr>
        <w:t>增强创新意识</w:t>
      </w:r>
    </w:p>
    <w:p>
      <w:pPr>
        <w:pStyle w:val="19"/>
        <w:ind w:firstLine="480"/>
        <w:rPr>
          <w:rFonts w:hint="eastAsia"/>
          <w:lang w:eastAsia="zh-CN"/>
        </w:rPr>
      </w:pPr>
      <w:r>
        <w:rPr>
          <w:rFonts w:hint="eastAsia"/>
          <w:lang w:eastAsia="zh-CN"/>
        </w:rPr>
        <w:t>一、创新意识的类型</w:t>
      </w:r>
    </w:p>
    <w:p>
      <w:pPr>
        <w:pStyle w:val="19"/>
        <w:ind w:firstLine="480"/>
        <w:rPr>
          <w:rFonts w:hint="eastAsia"/>
          <w:lang w:eastAsia="zh-CN"/>
        </w:rPr>
      </w:pPr>
      <w:r>
        <w:rPr>
          <w:rFonts w:hint="eastAsia"/>
          <w:lang w:eastAsia="zh-CN"/>
        </w:rPr>
        <w:t>二、创新与创业的关系</w:t>
      </w:r>
    </w:p>
    <w:p>
      <w:pPr>
        <w:pStyle w:val="19"/>
        <w:ind w:firstLine="4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任务二 开发创新思维</w:t>
      </w:r>
    </w:p>
    <w:p>
      <w:pPr>
        <w:pStyle w:val="19"/>
        <w:ind w:firstLine="48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一、辩证思维与系统思维</w:t>
      </w:r>
    </w:p>
    <w:p>
      <w:pPr>
        <w:pStyle w:val="19"/>
        <w:ind w:firstLine="48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二、几种常见的创新思维</w:t>
      </w:r>
    </w:p>
    <w:p>
      <w:pPr>
        <w:pStyle w:val="19"/>
        <w:ind w:firstLine="48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任务三 掌握创新技法</w:t>
      </w:r>
    </w:p>
    <w:p>
      <w:pPr>
        <w:pStyle w:val="19"/>
        <w:ind w:firstLine="48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一、传统创新技法</w:t>
      </w:r>
    </w:p>
    <w:p>
      <w:pPr>
        <w:pStyle w:val="19"/>
        <w:ind w:firstLine="48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二、TRIZ 理论及其运用</w:t>
      </w:r>
    </w:p>
    <w:p>
      <w:pPr>
        <w:pStyle w:val="15"/>
        <w:ind w:firstLine="482"/>
        <w:rPr>
          <w:rFonts w:hint="default" w:eastAsiaTheme="minorEastAsia"/>
          <w:lang w:val="en-US" w:eastAsia="zh-CN"/>
        </w:rPr>
      </w:pPr>
      <w:r>
        <w:rPr>
          <w:rFonts w:hint="eastAsia"/>
        </w:rPr>
        <w:t>（三）</w:t>
      </w:r>
      <w:r>
        <w:rPr>
          <w:rFonts w:hint="eastAsia"/>
          <w:lang w:val="en-US" w:eastAsia="zh-CN"/>
        </w:rPr>
        <w:t>重点与难点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重点：</w:t>
      </w:r>
      <w:r>
        <w:rPr>
          <w:rFonts w:hint="eastAsia"/>
          <w:lang w:eastAsia="zh-CN"/>
        </w:rPr>
        <w:t>创新意识</w:t>
      </w:r>
      <w:r>
        <w:rPr>
          <w:rFonts w:hint="eastAsia"/>
        </w:rPr>
        <w:t>、</w:t>
      </w:r>
      <w:r>
        <w:rPr>
          <w:rFonts w:hint="eastAsia"/>
          <w:lang w:eastAsia="zh-CN"/>
        </w:rPr>
        <w:t>创新与创业的关系</w:t>
      </w:r>
    </w:p>
    <w:p>
      <w:pPr>
        <w:pStyle w:val="19"/>
        <w:ind w:firstLine="480"/>
      </w:pPr>
      <w:r>
        <w:rPr>
          <w:rFonts w:hint="eastAsia"/>
        </w:rPr>
        <w:t>难点：</w:t>
      </w:r>
      <w:r>
        <w:rPr>
          <w:rFonts w:hint="eastAsia"/>
          <w:lang w:val="en-US" w:eastAsia="zh-CN"/>
        </w:rPr>
        <w:t>开发创新思维</w:t>
      </w:r>
    </w:p>
    <w:p>
      <w:pPr>
        <w:pStyle w:val="10"/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</w:t>
      </w:r>
      <w:r>
        <w:rPr>
          <w:rFonts w:hint="eastAsia"/>
        </w:rPr>
        <w:t>二</w:t>
      </w:r>
      <w:r>
        <w:rPr>
          <w:rFonts w:hint="eastAsia"/>
          <w:lang w:val="en-US" w:eastAsia="zh-CN"/>
        </w:rPr>
        <w:t xml:space="preserve"> 挖掘创业潜质</w:t>
      </w:r>
    </w:p>
    <w:p>
      <w:pPr>
        <w:pStyle w:val="15"/>
        <w:ind w:firstLine="482"/>
        <w:rPr>
          <w:rFonts w:hint="eastAsia" w:eastAsiaTheme="minorEastAsia"/>
          <w:lang w:eastAsia="zh-CN"/>
        </w:rPr>
      </w:pPr>
      <w:r>
        <w:t>（一）教学</w:t>
      </w:r>
      <w:r>
        <w:rPr>
          <w:rFonts w:hint="eastAsia"/>
          <w:lang w:eastAsia="zh-CN"/>
        </w:rPr>
        <w:t>目标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1. 掌握创业所需要的基本知识。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2. 熟悉创业相关法律法规。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3. 了解创业应具备的个人素养与创业精神。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能够挖掘创业潜质。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能够对创业能力进行评估。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养成自主学习、自觉学习的良好习惯。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提升自身人格特质。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培养创业精神。</w:t>
      </w:r>
    </w:p>
    <w:p>
      <w:pPr>
        <w:pStyle w:val="15"/>
        <w:ind w:firstLine="482"/>
      </w:pPr>
      <w:r>
        <w:t>（二）教学内容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任务一 储备创业知识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一、专业知识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二、管理知识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三、财务知识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四、营销知识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五、法律法规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任务二 提升创业素养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一、创业者的人格特质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二、创业者的创业能力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三、创业者的认知素质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任务三 培养创业精神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一、创业精神的要素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二、创业精神的培养方式</w:t>
      </w:r>
    </w:p>
    <w:p>
      <w:pPr>
        <w:pStyle w:val="15"/>
        <w:ind w:firstLine="482"/>
      </w:pPr>
      <w:r>
        <w:rPr>
          <w:rFonts w:hint="eastAsia"/>
        </w:rPr>
        <w:t>（三）</w:t>
      </w:r>
      <w:r>
        <w:t>重点与难点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重点：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创业知识、创业素养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难点：</w:t>
      </w: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创业精神的培养</w:t>
      </w:r>
    </w:p>
    <w:p>
      <w:pPr>
        <w:pStyle w:val="10"/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</w:t>
      </w:r>
      <w:r>
        <w:rPr>
          <w:rFonts w:hint="eastAsia"/>
          <w:lang w:eastAsia="zh-CN"/>
        </w:rPr>
        <w:t>三</w:t>
      </w:r>
      <w:r>
        <w:rPr>
          <w:rFonts w:hint="eastAsia"/>
          <w:lang w:val="en-US" w:eastAsia="zh-CN"/>
        </w:rPr>
        <w:t xml:space="preserve"> 打造创业团队</w:t>
      </w:r>
    </w:p>
    <w:p>
      <w:pPr>
        <w:pStyle w:val="15"/>
        <w:ind w:firstLine="482"/>
        <w:rPr>
          <w:rFonts w:hint="eastAsia" w:eastAsiaTheme="minorEastAsia"/>
          <w:lang w:eastAsia="zh-CN"/>
        </w:rPr>
      </w:pPr>
      <w:r>
        <w:t>（一）教学</w:t>
      </w:r>
      <w:r>
        <w:rPr>
          <w:rFonts w:hint="eastAsia"/>
          <w:lang w:eastAsia="zh-CN"/>
        </w:rPr>
        <w:t>目标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1. 了解创业构想及产生途径。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2. 了解创业团队的概念。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3. 掌握创业团队风险控制的方法。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4. 掌握创业团队的组建形式、管理和引导要点。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组建一支创业团队。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应用创业团队风险控制的方法应对不同的创业团队危机。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培养群体奋斗的意识。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提高团队对企业重要作用的认识。</w:t>
      </w:r>
    </w:p>
    <w:p>
      <w:pPr>
        <w:pStyle w:val="15"/>
        <w:ind w:firstLine="482"/>
      </w:pPr>
      <w:r>
        <w:t>（二）教学内容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任务一 产生创业构想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一、创业构想的产生原因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二、创业构想的产生途径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任务二 组建创业团队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一、创业团队的构成要素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二、组建创业团队的基本原则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三、影响创业团队组建的主要因素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四、创业团队的组建程序及主要工作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五、创业团队风险与控制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任务三 管理创业团队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一、领导者的角色与行为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二、创业团队的维系与成长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三、创业团队的冲突管理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四、创业团队的股权分配与激励</w:t>
      </w:r>
    </w:p>
    <w:p>
      <w:pPr>
        <w:pStyle w:val="15"/>
        <w:ind w:firstLine="482"/>
      </w:pPr>
      <w:r>
        <w:rPr>
          <w:rFonts w:hint="eastAsia"/>
        </w:rPr>
        <w:t>（三）</w:t>
      </w:r>
      <w:r>
        <w:t>重点与难点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重点：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产生创业构想、组建创业团队</w:t>
      </w:r>
    </w:p>
    <w:p>
      <w:pPr>
        <w:pStyle w:val="19"/>
        <w:ind w:firstLine="480"/>
        <w:rPr>
          <w:rFonts w:hint="default"/>
          <w:lang w:val="en-US"/>
        </w:rPr>
      </w:pPr>
      <w:r>
        <w:rPr>
          <w:rFonts w:hint="eastAsia"/>
        </w:rPr>
        <w:t>难点：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创业团队的管理</w:t>
      </w:r>
    </w:p>
    <w:p>
      <w:pPr>
        <w:pStyle w:val="10"/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</w:t>
      </w:r>
      <w:r>
        <w:rPr>
          <w:rFonts w:hint="eastAsia"/>
        </w:rPr>
        <w:t>四</w:t>
      </w:r>
      <w:r>
        <w:rPr>
          <w:rFonts w:hint="eastAsia"/>
          <w:lang w:val="en-US" w:eastAsia="zh-CN"/>
        </w:rPr>
        <w:t xml:space="preserve"> 选择创业方向</w:t>
      </w:r>
    </w:p>
    <w:p>
      <w:pPr>
        <w:pStyle w:val="15"/>
        <w:ind w:firstLine="482"/>
        <w:rPr>
          <w:rFonts w:hint="eastAsia" w:eastAsiaTheme="minorEastAsia"/>
          <w:lang w:eastAsia="zh-CN"/>
        </w:rPr>
      </w:pPr>
      <w:r>
        <w:t>（一）教学</w:t>
      </w:r>
      <w:r>
        <w:rPr>
          <w:rFonts w:hint="eastAsia"/>
          <w:lang w:eastAsia="zh-CN"/>
        </w:rPr>
        <w:t>目标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1. 了解创业机会的概念及其重要性。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2. 掌握创业机会识别的主要影响因素和识别过程。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3. 了解创业机会评价的原则和方法。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4. 掌握创业风险的类型和防范方法。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能够识别和评估创业机会。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懂得如何应对不同类型的创业风险。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懂得机会与风险并存，能够用辩证的眼光看待问题。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养成客观评价、勇于发现、不畏失败的良好品质。</w:t>
      </w:r>
    </w:p>
    <w:p>
      <w:pPr>
        <w:pStyle w:val="15"/>
        <w:ind w:firstLine="482"/>
      </w:pPr>
      <w:r>
        <w:t>（二）教学内容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任务一 识别与评估创业机会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一、识别创业机会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二、评估创业机会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任务二 留心创业风险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一、树立创业风险意识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二、掌握风险识别的基本途径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三、了解风险识别的方法和步骤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四、创业各阶段的风险与防范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任务三 开发商业模式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一、商业模式的要素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二、商业模式的设计方法与创新</w:t>
      </w:r>
    </w:p>
    <w:p>
      <w:pPr>
        <w:pStyle w:val="15"/>
        <w:ind w:firstLine="482"/>
      </w:pPr>
      <w:r>
        <w:rPr>
          <w:rFonts w:hint="eastAsia"/>
        </w:rPr>
        <w:t>（三）</w:t>
      </w:r>
      <w:r>
        <w:t>重点与难点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重点：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识别与评估创业机会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难点：</w:t>
      </w: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风险的识别与防范</w:t>
      </w:r>
    </w:p>
    <w:p>
      <w:pPr>
        <w:pStyle w:val="10"/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</w:t>
      </w:r>
      <w:r>
        <w:rPr>
          <w:rFonts w:hint="eastAsia"/>
          <w:lang w:eastAsia="zh-CN"/>
        </w:rPr>
        <w:t>五</w:t>
      </w:r>
      <w:r>
        <w:rPr>
          <w:rFonts w:hint="eastAsia"/>
          <w:lang w:val="en-US" w:eastAsia="zh-CN"/>
        </w:rPr>
        <w:t xml:space="preserve"> 整合创业资源</w:t>
      </w:r>
    </w:p>
    <w:p>
      <w:pPr>
        <w:pStyle w:val="15"/>
        <w:ind w:firstLine="482"/>
        <w:rPr>
          <w:rFonts w:hint="eastAsia" w:eastAsiaTheme="minorEastAsia"/>
          <w:lang w:eastAsia="zh-CN"/>
        </w:rPr>
      </w:pPr>
      <w:r>
        <w:t>（一）教学</w:t>
      </w:r>
      <w:r>
        <w:rPr>
          <w:rFonts w:hint="eastAsia"/>
          <w:lang w:eastAsia="zh-CN"/>
        </w:rPr>
        <w:t>目标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1. 了解创业资源的内涵与类型。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2. 理解创业资源与创业过程的关系。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3. 了解股权融资与债权融资。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4. 掌握创业融资的渠道，熟悉创业融资的过程。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知道如何对创业资源进行整合优化。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能够对创业资源进行整合与优化。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能够提出合理、有效的创业资源获取方案。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树立规则竞争意识。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懂得使用合理手段获取创业资源。</w:t>
      </w:r>
    </w:p>
    <w:p>
      <w:pPr>
        <w:pStyle w:val="15"/>
        <w:ind w:firstLine="482"/>
      </w:pPr>
      <w:r>
        <w:t>（二）教学内容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任务一 了解创业资源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一、创业资源的类型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二、创业资源与创业过程的关系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任务二 获取创业资源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一、创业资源获取的途径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二、创业资源获取的影响因素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三、创业融资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四、创业贷款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任务三 优化创业资源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一、善用资源整合技巧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二、发挥资源杠杆效应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三、设置合理利益机制</w:t>
      </w:r>
    </w:p>
    <w:p>
      <w:pPr>
        <w:pStyle w:val="15"/>
        <w:ind w:firstLine="482"/>
      </w:pPr>
      <w:r>
        <w:rPr>
          <w:rFonts w:hint="eastAsia"/>
        </w:rPr>
        <w:t>（三）</w:t>
      </w:r>
      <w:r>
        <w:t>重点与难点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重点：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了解与获取创业资源</w:t>
      </w:r>
    </w:p>
    <w:p>
      <w:pPr>
        <w:pStyle w:val="19"/>
        <w:ind w:firstLine="480"/>
        <w:rPr>
          <w:rFonts w:hint="default"/>
          <w:lang w:val="en-US"/>
        </w:rPr>
      </w:pPr>
      <w:r>
        <w:rPr>
          <w:rFonts w:hint="eastAsia"/>
        </w:rPr>
        <w:t>难点：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创业资源的整合</w:t>
      </w:r>
    </w:p>
    <w:p>
      <w:pPr>
        <w:pStyle w:val="10"/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</w:t>
      </w:r>
      <w:r>
        <w:rPr>
          <w:rFonts w:hint="eastAsia"/>
          <w:lang w:eastAsia="zh-CN"/>
        </w:rPr>
        <w:t>六</w:t>
      </w:r>
      <w:r>
        <w:rPr>
          <w:rFonts w:hint="eastAsia"/>
          <w:lang w:val="en-US" w:eastAsia="zh-CN"/>
        </w:rPr>
        <w:t xml:space="preserve"> 撰写创业计划书</w:t>
      </w:r>
    </w:p>
    <w:p>
      <w:pPr>
        <w:pStyle w:val="15"/>
        <w:ind w:firstLine="482"/>
        <w:rPr>
          <w:rFonts w:hint="eastAsia" w:eastAsiaTheme="minorEastAsia"/>
          <w:lang w:eastAsia="zh-CN"/>
        </w:rPr>
      </w:pPr>
      <w:r>
        <w:t>（一）教学</w:t>
      </w:r>
      <w:r>
        <w:rPr>
          <w:rFonts w:hint="eastAsia"/>
          <w:lang w:eastAsia="zh-CN"/>
        </w:rPr>
        <w:t>目标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1. 了解撰写创业计划书的意义。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2. 了解创业计划书的撰写要求。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3. 理解创业计划书的展示原则。</w:t>
      </w:r>
    </w:p>
    <w:p>
      <w:pPr>
        <w:pStyle w:val="15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理顺计划思路，撰写一份完整的创业计划书。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能够有效展示创业计划书。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养成严密的逻辑思维与认真细致的做事态度。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养成预先计划、提前准备的良好习惯。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培养实事求是、认真负责的创业态度。</w:t>
      </w:r>
    </w:p>
    <w:p>
      <w:pPr>
        <w:pStyle w:val="15"/>
        <w:ind w:firstLine="482"/>
      </w:pPr>
      <w:r>
        <w:t>（二）教学内容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任务一 明确创业计划书的撰写要求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一、创业计划书基本结构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二、创业计划书主体内容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三、创业计划书撰写原则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任务二 有效展示创业计划书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一、创业计划书展示原则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二、展示创业计划书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三、项目路演</w:t>
      </w:r>
    </w:p>
    <w:p>
      <w:pPr>
        <w:pStyle w:val="15"/>
        <w:ind w:firstLine="482"/>
      </w:pPr>
      <w:r>
        <w:rPr>
          <w:rFonts w:hint="eastAsia"/>
        </w:rPr>
        <w:t>（三）</w:t>
      </w:r>
      <w:r>
        <w:t>重点与难点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重点：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创业计划书的撰写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难点：</w:t>
      </w: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项目路演</w:t>
      </w:r>
    </w:p>
    <w:p>
      <w:pPr>
        <w:pStyle w:val="10"/>
        <w:rPr>
          <w:rFonts w:hint="default"/>
          <w:lang w:val="en-US"/>
        </w:rPr>
      </w:pPr>
      <w:r>
        <w:rPr>
          <w:rFonts w:hint="eastAsia"/>
          <w:lang w:val="en-US" w:eastAsia="zh-CN"/>
        </w:rPr>
        <w:t>项目</w:t>
      </w:r>
      <w:r>
        <w:rPr>
          <w:rFonts w:hint="eastAsia"/>
          <w:lang w:eastAsia="zh-CN"/>
        </w:rPr>
        <w:t>七</w:t>
      </w:r>
      <w:r>
        <w:rPr>
          <w:rFonts w:hint="eastAsia"/>
          <w:lang w:val="en-US" w:eastAsia="zh-CN"/>
        </w:rPr>
        <w:t xml:space="preserve"> 实施创业行动</w:t>
      </w:r>
    </w:p>
    <w:p>
      <w:pPr>
        <w:pStyle w:val="15"/>
        <w:ind w:firstLine="482"/>
        <w:rPr>
          <w:rFonts w:hint="eastAsia" w:eastAsiaTheme="minorEastAsia"/>
          <w:lang w:eastAsia="zh-CN"/>
        </w:rPr>
      </w:pPr>
      <w:r>
        <w:t>（一）教学</w:t>
      </w:r>
      <w:r>
        <w:rPr>
          <w:rFonts w:hint="eastAsia"/>
          <w:lang w:eastAsia="zh-CN"/>
        </w:rPr>
        <w:t>目标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1. 了解企业的类型、创办企业的流程。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2. 了解新员工招聘与定岗、新企业财务管理等内容。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3. 掌握新企业的销售渠道与定价策略。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</w:rPr>
        <w:t>4. 掌握管理与激励的方法和基本的营销策略。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能对不同类型企业的目标市场做出准确选择与定位。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能够正确选择创业企业的员工。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能够对新企业可能产生的风险做出预估与防范。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培养实干精神，激发敢闯、敢拼的奋斗者精神。</w:t>
      </w:r>
    </w:p>
    <w:p>
      <w:pPr>
        <w:pStyle w:val="15"/>
        <w:ind w:firstLine="482"/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. 培育创业素养和创业精神，激发创新潜能与创业意识。</w:t>
      </w:r>
    </w:p>
    <w:p>
      <w:pPr>
        <w:pStyle w:val="15"/>
        <w:ind w:firstLine="482"/>
      </w:pPr>
      <w:r>
        <w:t>（二）教学内容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任务一 创建新企业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一、确定企业类型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二、企业注册</w:t>
      </w:r>
    </w:p>
    <w:p>
      <w:pPr>
        <w:pStyle w:val="15"/>
        <w:ind w:firstLine="482"/>
        <w:rPr>
          <w:rFonts w:hint="eastAsia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任务二 管理新企业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一、人力资源管理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二、财务管理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三、风险管理</w:t>
      </w:r>
    </w:p>
    <w:p>
      <w:pPr>
        <w:pStyle w:val="15"/>
        <w:ind w:firstLine="482"/>
        <w:rPr>
          <w:rFonts w:hint="default" w:asciiTheme="minorEastAsia" w:hAnsiTheme="minorEastAsia" w:cstheme="minorEastAsia"/>
          <w:b w:val="0"/>
          <w:bCs w:val="0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lang w:val="en-US" w:eastAsia="zh-CN"/>
        </w:rPr>
        <w:t>四、营销管理</w:t>
      </w:r>
    </w:p>
    <w:p>
      <w:pPr>
        <w:pStyle w:val="15"/>
        <w:ind w:firstLine="482"/>
      </w:pPr>
      <w:r>
        <w:rPr>
          <w:rFonts w:hint="eastAsia"/>
        </w:rPr>
        <w:t>（三）</w:t>
      </w:r>
      <w:r>
        <w:t>重点与难点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重点：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>企业的类型、创办企业的流程</w:t>
      </w:r>
    </w:p>
    <w:p>
      <w:pPr>
        <w:pStyle w:val="19"/>
        <w:ind w:firstLine="480"/>
        <w:rPr>
          <w:rFonts w:hint="eastAsia"/>
        </w:rPr>
      </w:pPr>
      <w:r>
        <w:rPr>
          <w:rFonts w:hint="eastAsia"/>
        </w:rPr>
        <w:t>难点：</w:t>
      </w:r>
      <w:r>
        <w:rPr>
          <w:rFonts w:hint="eastAsia" w:asciiTheme="minorEastAsia" w:hAnsiTheme="minorEastAsia" w:cstheme="minorEastAsia"/>
          <w:b w:val="0"/>
          <w:bCs w:val="0"/>
          <w:lang w:val="en-US" w:eastAsia="zh-CN"/>
        </w:rPr>
        <w:t>企业管理</w:t>
      </w:r>
    </w:p>
    <w:p>
      <w:pPr>
        <w:pStyle w:val="19"/>
        <w:ind w:left="0" w:leftChars="0" w:firstLine="0" w:firstLineChars="0"/>
      </w:pPr>
    </w:p>
    <w:p>
      <w:pPr>
        <w:pStyle w:val="17"/>
        <w:ind w:firstLine="562"/>
      </w:pPr>
      <w:r>
        <w:t>五、教学方法与</w:t>
      </w:r>
      <w:r>
        <w:rPr>
          <w:rFonts w:hint="eastAsia"/>
        </w:rPr>
        <w:t>教学</w:t>
      </w:r>
      <w:r>
        <w:t>手段</w:t>
      </w:r>
    </w:p>
    <w:p>
      <w:pPr>
        <w:widowControl/>
        <w:adjustRightInd w:val="0"/>
        <w:spacing w:line="360" w:lineRule="auto"/>
        <w:ind w:firstLine="482" w:firstLineChars="200"/>
        <w:jc w:val="left"/>
        <w:rPr>
          <w:rFonts w:ascii="宋体" w:hAnsi="宋体" w:cs="仿宋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1.教学方法：</w:t>
      </w:r>
      <w:r>
        <w:rPr>
          <w:rFonts w:hint="eastAsia" w:ascii="宋体" w:hAnsi="宋体" w:cs="宋体"/>
          <w:bCs/>
          <w:kern w:val="0"/>
          <w:sz w:val="24"/>
        </w:rPr>
        <w:t>本课程可采用理论讲授、案例分析、课堂讨论、课堂模拟等教学模式，运用理论性课程的理论与实践相结合的教学方法。</w:t>
      </w:r>
      <w:r>
        <w:rPr>
          <w:rFonts w:hint="eastAsia" w:ascii="宋体" w:hAnsi="宋体" w:cs="仿宋"/>
          <w:kern w:val="0"/>
          <w:sz w:val="24"/>
        </w:rPr>
        <w:t>课堂以讲授为主，采用启发式、讨论式等教学方法，并辅以习题</w:t>
      </w:r>
      <w:r>
        <w:rPr>
          <w:rFonts w:hint="eastAsia" w:ascii="宋体" w:hAnsi="宋体" w:cs="仿宋"/>
          <w:kern w:val="0"/>
          <w:sz w:val="24"/>
          <w:lang w:eastAsia="zh-CN"/>
        </w:rPr>
        <w:t>实践</w:t>
      </w:r>
      <w:r>
        <w:rPr>
          <w:rFonts w:hint="eastAsia" w:ascii="宋体" w:hAnsi="宋体" w:cs="仿宋"/>
          <w:kern w:val="0"/>
          <w:sz w:val="24"/>
        </w:rPr>
        <w:t>，培养学生独立思考问题、分析问题和解决问题的能力。</w:t>
      </w:r>
    </w:p>
    <w:p>
      <w:pPr>
        <w:widowControl/>
        <w:adjustRightInd w:val="0"/>
        <w:spacing w:line="360" w:lineRule="auto"/>
        <w:ind w:firstLine="482" w:firstLineChars="200"/>
        <w:jc w:val="left"/>
        <w:rPr>
          <w:rFonts w:hint="eastAsia" w:ascii="宋体" w:hAnsi="宋体" w:cs="仿宋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2.教学手段：</w:t>
      </w:r>
      <w:r>
        <w:rPr>
          <w:rFonts w:hint="eastAsia" w:ascii="宋体" w:hAnsi="宋体" w:cs="仿宋"/>
          <w:kern w:val="0"/>
          <w:sz w:val="24"/>
        </w:rPr>
        <w:t>多媒体教学、</w:t>
      </w:r>
      <w:r>
        <w:rPr>
          <w:rFonts w:hint="eastAsia" w:ascii="宋体" w:hAnsi="宋体" w:cs="仿宋"/>
          <w:kern w:val="0"/>
          <w:sz w:val="24"/>
          <w:lang w:eastAsia="zh-CN"/>
        </w:rPr>
        <w:t>课后</w:t>
      </w:r>
      <w:r>
        <w:rPr>
          <w:rFonts w:hint="eastAsia" w:ascii="宋体" w:hAnsi="宋体" w:cs="仿宋"/>
          <w:kern w:val="0"/>
          <w:sz w:val="24"/>
        </w:rPr>
        <w:t>实践等。</w:t>
      </w:r>
    </w:p>
    <w:p>
      <w:pPr>
        <w:widowControl/>
        <w:adjustRightInd w:val="0"/>
        <w:spacing w:line="360" w:lineRule="auto"/>
        <w:ind w:firstLine="480" w:firstLineChars="200"/>
        <w:jc w:val="left"/>
        <w:rPr>
          <w:rFonts w:hint="eastAsia" w:ascii="宋体" w:hAnsi="宋体" w:cs="仿宋"/>
          <w:kern w:val="0"/>
          <w:sz w:val="24"/>
        </w:rPr>
      </w:pPr>
    </w:p>
    <w:p>
      <w:pPr>
        <w:pStyle w:val="17"/>
        <w:ind w:firstLine="562"/>
      </w:pPr>
      <w:r>
        <w:rPr>
          <w:rFonts w:hint="eastAsia"/>
        </w:rPr>
        <w:t>六</w:t>
      </w:r>
      <w:r>
        <w:t>、考核方式与成绩评定</w:t>
      </w:r>
    </w:p>
    <w:p>
      <w:pPr>
        <w:widowControl/>
        <w:adjustRightInd w:val="0"/>
        <w:snapToGrid w:val="0"/>
        <w:spacing w:line="360" w:lineRule="auto"/>
        <w:ind w:firstLine="472" w:firstLineChars="196"/>
        <w:rPr>
          <w:rFonts w:ascii="宋体" w:hAnsi="宋体" w:cs="仿宋"/>
          <w:sz w:val="24"/>
        </w:rPr>
      </w:pPr>
      <w:r>
        <w:rPr>
          <w:rFonts w:hint="eastAsia" w:ascii="宋体" w:hAnsi="宋体" w:cs="黑体"/>
          <w:b/>
          <w:sz w:val="24"/>
        </w:rPr>
        <w:t>1.考核方式</w:t>
      </w:r>
      <w:r>
        <w:rPr>
          <w:rFonts w:hint="eastAsia" w:ascii="宋体" w:hAnsi="宋体" w:cs="黑体"/>
          <w:b/>
          <w:bCs/>
          <w:sz w:val="24"/>
        </w:rPr>
        <w:t>：</w:t>
      </w:r>
      <w:r>
        <w:rPr>
          <w:rStyle w:val="18"/>
          <w:rFonts w:hint="eastAsia"/>
        </w:rPr>
        <w:t>本课程采用</w:t>
      </w:r>
      <w:r>
        <w:rPr>
          <w:rStyle w:val="18"/>
          <w:rFonts w:hint="eastAsia"/>
          <w:lang w:eastAsia="zh-CN"/>
        </w:rPr>
        <w:t>平时作业</w:t>
      </w:r>
      <w:r>
        <w:rPr>
          <w:rStyle w:val="18"/>
          <w:rFonts w:hint="eastAsia"/>
          <w:lang w:val="en-US" w:eastAsia="zh-CN"/>
        </w:rPr>
        <w:t>+考勤</w:t>
      </w:r>
      <w:r>
        <w:rPr>
          <w:rStyle w:val="18"/>
          <w:rFonts w:hint="eastAsia"/>
        </w:rPr>
        <w:t>方式进行考核。</w:t>
      </w:r>
    </w:p>
    <w:p>
      <w:pPr>
        <w:widowControl/>
        <w:adjustRightInd w:val="0"/>
        <w:snapToGrid w:val="0"/>
        <w:spacing w:line="360" w:lineRule="auto"/>
        <w:ind w:firstLine="472" w:firstLineChars="196"/>
        <w:rPr>
          <w:rStyle w:val="18"/>
          <w:rFonts w:hint="eastAsia"/>
        </w:rPr>
      </w:pPr>
      <w:r>
        <w:rPr>
          <w:rFonts w:hint="eastAsia" w:ascii="宋体" w:hAnsi="宋体" w:cs="黑体"/>
          <w:b/>
          <w:sz w:val="24"/>
        </w:rPr>
        <w:t>2.课程考核的成绩评定：</w:t>
      </w:r>
      <w:r>
        <w:rPr>
          <w:rStyle w:val="18"/>
          <w:rFonts w:hint="eastAsia"/>
        </w:rPr>
        <w:t>以百分制计分，</w:t>
      </w:r>
      <w:r>
        <w:rPr>
          <w:rStyle w:val="18"/>
          <w:rFonts w:hint="eastAsia"/>
          <w:lang w:eastAsia="zh-CN"/>
        </w:rPr>
        <w:t>出勤</w:t>
      </w:r>
      <w:r>
        <w:rPr>
          <w:rStyle w:val="18"/>
          <w:rFonts w:hint="eastAsia"/>
        </w:rPr>
        <w:t>占30%、</w:t>
      </w:r>
      <w:r>
        <w:rPr>
          <w:rStyle w:val="18"/>
          <w:rFonts w:hint="eastAsia"/>
          <w:lang w:eastAsia="zh-CN"/>
        </w:rPr>
        <w:t>平时作业</w:t>
      </w:r>
      <w:r>
        <w:rPr>
          <w:rStyle w:val="18"/>
          <w:rFonts w:hint="eastAsia"/>
        </w:rPr>
        <w:t>占</w:t>
      </w:r>
      <w:r>
        <w:rPr>
          <w:rStyle w:val="18"/>
          <w:rFonts w:hint="eastAsia"/>
          <w:lang w:val="en-US" w:eastAsia="zh-CN"/>
        </w:rPr>
        <w:t>7</w:t>
      </w:r>
      <w:r>
        <w:rPr>
          <w:rStyle w:val="18"/>
          <w:rFonts w:hint="eastAsia"/>
        </w:rPr>
        <w:t>0%。</w:t>
      </w:r>
    </w:p>
    <w:p>
      <w:pPr>
        <w:widowControl/>
        <w:adjustRightInd w:val="0"/>
        <w:snapToGrid w:val="0"/>
        <w:spacing w:line="360" w:lineRule="auto"/>
        <w:ind w:firstLine="470" w:firstLineChars="196"/>
        <w:rPr>
          <w:rStyle w:val="18"/>
          <w:rFonts w:hint="eastAsia"/>
        </w:rPr>
      </w:pPr>
    </w:p>
    <w:p>
      <w:pPr>
        <w:pStyle w:val="17"/>
        <w:ind w:firstLine="562"/>
      </w:pPr>
      <w:r>
        <w:rPr>
          <w:rFonts w:hint="eastAsia"/>
        </w:rPr>
        <w:t>七</w:t>
      </w:r>
      <w:r>
        <w:t>、推荐教材及参考书目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仿宋"/>
          <w:kern w:val="0"/>
          <w:sz w:val="24"/>
        </w:rPr>
      </w:pPr>
      <w:r>
        <w:rPr>
          <w:rFonts w:hint="eastAsia" w:ascii="宋体" w:hAnsi="宋体" w:cs="黑体"/>
          <w:b/>
          <w:sz w:val="24"/>
        </w:rPr>
        <w:t>1.推荐教材：</w:t>
      </w:r>
      <w:r>
        <w:rPr>
          <w:rStyle w:val="18"/>
          <w:rFonts w:hint="eastAsia"/>
        </w:rPr>
        <w:t>《大学生创新与创业教程——理论 案例 实训</w:t>
      </w:r>
      <w:r>
        <w:rPr>
          <w:rStyle w:val="18"/>
          <w:rFonts w:hint="eastAsia"/>
          <w:lang w:eastAsia="zh-CN"/>
        </w:rPr>
        <w:t>（</w:t>
      </w:r>
      <w:r>
        <w:rPr>
          <w:rStyle w:val="18"/>
          <w:rFonts w:hint="eastAsia"/>
          <w:lang w:val="en-US" w:eastAsia="zh-CN"/>
        </w:rPr>
        <w:t>第二版</w:t>
      </w:r>
      <w:r>
        <w:rPr>
          <w:rStyle w:val="18"/>
          <w:rFonts w:hint="eastAsia"/>
          <w:lang w:eastAsia="zh-CN"/>
        </w:rPr>
        <w:t>）</w:t>
      </w:r>
      <w:r>
        <w:rPr>
          <w:rStyle w:val="18"/>
          <w:rFonts w:hint="eastAsia"/>
        </w:rPr>
        <w:t>》张晓燕</w:t>
      </w:r>
      <w:r>
        <w:rPr>
          <w:rStyle w:val="18"/>
          <w:rFonts w:hint="eastAsia"/>
          <w:lang w:eastAsia="zh-CN"/>
        </w:rPr>
        <w:t>，</w:t>
      </w:r>
      <w:r>
        <w:rPr>
          <w:rStyle w:val="18"/>
          <w:rFonts w:hint="eastAsia"/>
        </w:rPr>
        <w:t>黄伟贤</w:t>
      </w:r>
      <w:r>
        <w:rPr>
          <w:rStyle w:val="18"/>
          <w:rFonts w:hint="eastAsia"/>
          <w:lang w:eastAsia="zh-CN"/>
        </w:rPr>
        <w:t>，</w:t>
      </w:r>
      <w:r>
        <w:rPr>
          <w:rStyle w:val="18"/>
          <w:rFonts w:hint="eastAsia"/>
        </w:rPr>
        <w:t>徐海铭主编，教育科学出版社，2023.1。</w:t>
      </w:r>
    </w:p>
    <w:p>
      <w:pPr>
        <w:widowControl/>
        <w:spacing w:line="360" w:lineRule="auto"/>
        <w:ind w:firstLine="482" w:firstLineChars="200"/>
        <w:jc w:val="left"/>
        <w:rPr>
          <w:rStyle w:val="18"/>
          <w:rFonts w:hint="eastAsia"/>
        </w:rPr>
      </w:pPr>
      <w:r>
        <w:rPr>
          <w:rFonts w:hint="eastAsia" w:ascii="宋体" w:hAnsi="宋体" w:cs="黑体"/>
          <w:b/>
          <w:sz w:val="24"/>
        </w:rPr>
        <w:t>2.参考书目：</w:t>
      </w:r>
      <w:r>
        <w:rPr>
          <w:rStyle w:val="18"/>
          <w:rFonts w:hint="eastAsia"/>
        </w:rPr>
        <w:t xml:space="preserve"> [1] 季跃东 . 创新创业思维拓展与技能训练 [M]. 北京：科学出版社，2012.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[2] 朱文章 . 新工科人才创新创业能力培养：大学生双创实务 [M]. 厦门：厦门大学出版社，2018.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[3] 杨乐克 . 大学生创新创业教程 [M]. 北京：中国时代经济出版社，2014.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[4] 李伟，张世辉 . 创新创业教程 [M]. 北京：清华大学出版社，2015.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[5] 任荣伟，梁西章，余雷 . 创新创业案例教程 [M]. 北京：清华大学出版社，2014.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[6] 约翰逊 . 创变者 [M]. 石云鸣，译 . 北京：中国人民大学出版社，2015.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[7] 姜海荣，刘安琴 . 大学生创新创业教育教程 [M]. 北京：中国纺织出版社有限公司，2022.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[8] 王冀宁，陈红喜 . 大学生创新创业教育案例集萃和实践指南 [M]. 北京：科学出版社，2020.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[9] 陈池 . 对“大众创业、万众创新”环境下高校创业教育热的思考 [J]. 教育探索，2015（10）：91-94.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[10] 王焰新 . 高校创新创业教育的反思与模式构建 [J]. 中国大学教学，2015（4）：4-7，24.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[11] 姜慧，殷惠光，徐孝昶．高校个性化创新创业人才培养模式研究 [J]. 国家教育行政学院学报，2015（3）：27-31.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  <w:r>
        <w:rPr>
          <w:rStyle w:val="18"/>
          <w:rFonts w:hint="eastAsia"/>
        </w:rPr>
        <w:t>[12] 汪伟 . 高校创新教育与创业教育的耦合机制研究 [J]. 教育评论，2015（8）：86-87，156.</w:t>
      </w:r>
    </w:p>
    <w:p>
      <w:pPr>
        <w:widowControl/>
        <w:spacing w:line="360" w:lineRule="auto"/>
        <w:ind w:firstLine="480" w:firstLineChars="200"/>
        <w:jc w:val="left"/>
        <w:rPr>
          <w:rStyle w:val="18"/>
          <w:rFonts w:hint="eastAsia"/>
        </w:rPr>
      </w:pPr>
    </w:p>
    <w:p>
      <w:pPr>
        <w:pStyle w:val="17"/>
        <w:ind w:firstLine="562"/>
        <w:rPr>
          <w:rFonts w:hint="eastAsia"/>
          <w:b w:val="0"/>
        </w:rPr>
      </w:pPr>
      <w:r>
        <w:rPr>
          <w:rFonts w:hint="eastAsia"/>
        </w:rPr>
        <w:t>八、本大纲执行时间：</w:t>
      </w:r>
      <w:r>
        <w:rPr>
          <w:rFonts w:hint="eastAsia"/>
          <w:b w:val="0"/>
        </w:rPr>
        <w:t>自20</w:t>
      </w:r>
      <w:r>
        <w:rPr>
          <w:rFonts w:hint="eastAsia"/>
          <w:b w:val="0"/>
          <w:lang w:val="en-US" w:eastAsia="zh-CN"/>
        </w:rPr>
        <w:t>xx</w:t>
      </w:r>
      <w:r>
        <w:rPr>
          <w:rFonts w:hint="eastAsia"/>
          <w:b w:val="0"/>
        </w:rPr>
        <w:t>年</w:t>
      </w:r>
      <w:r>
        <w:rPr>
          <w:rFonts w:hint="eastAsia"/>
          <w:b w:val="0"/>
          <w:lang w:val="en-US" w:eastAsia="zh-CN"/>
        </w:rPr>
        <w:t>xx</w:t>
      </w:r>
      <w:r>
        <w:rPr>
          <w:rFonts w:hint="eastAsia"/>
          <w:b w:val="0"/>
        </w:rPr>
        <w:t>月</w:t>
      </w:r>
      <w:r>
        <w:rPr>
          <w:rFonts w:hint="eastAsia"/>
          <w:b w:val="0"/>
          <w:lang w:val="en-US" w:eastAsia="zh-CN"/>
        </w:rPr>
        <w:t>xx</w:t>
      </w:r>
      <w:r>
        <w:rPr>
          <w:rFonts w:hint="eastAsia"/>
          <w:b w:val="0"/>
        </w:rPr>
        <w:t>日起执行。</w:t>
      </w:r>
    </w:p>
    <w:p>
      <w:pPr>
        <w:pStyle w:val="17"/>
        <w:ind w:firstLine="562"/>
        <w:rPr>
          <w:rFonts w:hint="eastAsia"/>
          <w:b w:val="0"/>
        </w:rPr>
      </w:pPr>
    </w:p>
    <w:p>
      <w:pPr>
        <w:widowControl/>
        <w:ind w:firstLine="360" w:firstLineChars="150"/>
        <w:jc w:val="left"/>
        <w:rPr>
          <w:color w:val="000000"/>
          <w:kern w:val="0"/>
          <w:sz w:val="24"/>
        </w:rPr>
      </w:pPr>
    </w:p>
    <w:tbl>
      <w:tblPr>
        <w:tblStyle w:val="7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1"/>
        <w:gridCol w:w="4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1" w:type="dxa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二级学院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：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eastAsia="zh-CN"/>
              </w:rPr>
              <w:t>创新创业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4073" w:type="dxa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教研室：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1" w:type="dxa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主笔人</w:t>
            </w: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：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en-US" w:eastAsia="zh-CN"/>
              </w:rPr>
              <w:t>xxx</w:t>
            </w:r>
          </w:p>
        </w:tc>
        <w:tc>
          <w:tcPr>
            <w:tcW w:w="4073" w:type="dxa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24"/>
              </w:rPr>
              <w:t>审订人：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  <w:lang w:val="zh-CN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粗黑_GBK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纤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方正兰亭细黑_GBK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CenturyGothic-Bold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C32524"/>
    <w:rsid w:val="000378E0"/>
    <w:rsid w:val="00151A37"/>
    <w:rsid w:val="001A6388"/>
    <w:rsid w:val="00271A90"/>
    <w:rsid w:val="0028585B"/>
    <w:rsid w:val="002C1D94"/>
    <w:rsid w:val="00305833"/>
    <w:rsid w:val="004A15F4"/>
    <w:rsid w:val="004C4079"/>
    <w:rsid w:val="004F5CB9"/>
    <w:rsid w:val="005B2B39"/>
    <w:rsid w:val="00611ABA"/>
    <w:rsid w:val="006632C6"/>
    <w:rsid w:val="00691323"/>
    <w:rsid w:val="006D30E0"/>
    <w:rsid w:val="006F1561"/>
    <w:rsid w:val="00750008"/>
    <w:rsid w:val="00756F0D"/>
    <w:rsid w:val="00774A7D"/>
    <w:rsid w:val="007824CD"/>
    <w:rsid w:val="0078536D"/>
    <w:rsid w:val="007B75F9"/>
    <w:rsid w:val="007F7A32"/>
    <w:rsid w:val="00867091"/>
    <w:rsid w:val="0091400F"/>
    <w:rsid w:val="009A2132"/>
    <w:rsid w:val="009B5AD4"/>
    <w:rsid w:val="009C7204"/>
    <w:rsid w:val="009F16EC"/>
    <w:rsid w:val="00B27240"/>
    <w:rsid w:val="00BD020E"/>
    <w:rsid w:val="00C32524"/>
    <w:rsid w:val="00DB01B7"/>
    <w:rsid w:val="00DF3A22"/>
    <w:rsid w:val="00E108F4"/>
    <w:rsid w:val="00F075CF"/>
    <w:rsid w:val="00F20BB6"/>
    <w:rsid w:val="00F23E88"/>
    <w:rsid w:val="00F66BD9"/>
    <w:rsid w:val="00FB561A"/>
    <w:rsid w:val="175A4652"/>
    <w:rsid w:val="1D5F4B48"/>
    <w:rsid w:val="2F100C71"/>
    <w:rsid w:val="324E6641"/>
    <w:rsid w:val="35FD4BAB"/>
    <w:rsid w:val="42BE216A"/>
    <w:rsid w:val="46D52037"/>
    <w:rsid w:val="692639D7"/>
    <w:rsid w:val="7100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Title"/>
    <w:basedOn w:val="1"/>
    <w:next w:val="1"/>
    <w:link w:val="20"/>
    <w:qFormat/>
    <w:uiPriority w:val="0"/>
    <w:pPr>
      <w:spacing w:before="240" w:after="60"/>
      <w:jc w:val="center"/>
      <w:outlineLvl w:val="0"/>
    </w:pPr>
    <w:rPr>
      <w:rFonts w:ascii="Cambria" w:hAnsi="Cambria" w:eastAsia="黑体" w:cstheme="minorBidi"/>
      <w:b/>
      <w:bCs/>
      <w:sz w:val="30"/>
      <w:szCs w:val="32"/>
    </w:rPr>
  </w:style>
  <w:style w:type="character" w:customStyle="1" w:styleId="9">
    <w:name w:val="@标题3级 Char"/>
    <w:link w:val="10"/>
    <w:qFormat/>
    <w:uiPriority w:val="0"/>
    <w:rPr>
      <w:rFonts w:ascii="宋体" w:hAnsi="宋体"/>
      <w:b/>
      <w:color w:val="000000"/>
      <w:sz w:val="24"/>
      <w:szCs w:val="24"/>
      <w:lang w:val="zh-CN"/>
    </w:rPr>
  </w:style>
  <w:style w:type="paragraph" w:customStyle="1" w:styleId="10">
    <w:name w:val="@标题3级"/>
    <w:basedOn w:val="1"/>
    <w:link w:val="9"/>
    <w:qFormat/>
    <w:uiPriority w:val="0"/>
    <w:pPr>
      <w:spacing w:line="360" w:lineRule="auto"/>
      <w:jc w:val="center"/>
      <w:outlineLvl w:val="2"/>
    </w:pPr>
    <w:rPr>
      <w:rFonts w:ascii="宋体" w:hAnsi="宋体" w:eastAsiaTheme="minorEastAsia" w:cstheme="minorBidi"/>
      <w:b/>
      <w:color w:val="000000"/>
      <w:sz w:val="24"/>
      <w:lang w:val="zh-CN"/>
    </w:rPr>
  </w:style>
  <w:style w:type="character" w:customStyle="1" w:styleId="11">
    <w:name w:val="@标题1级 Char"/>
    <w:link w:val="12"/>
    <w:qFormat/>
    <w:uiPriority w:val="0"/>
    <w:rPr>
      <w:rFonts w:ascii="黑体" w:hAnsi="黑体" w:eastAsia="黑体" w:cs="黑体"/>
      <w:b/>
      <w:bCs/>
      <w:sz w:val="40"/>
      <w:szCs w:val="36"/>
    </w:rPr>
  </w:style>
  <w:style w:type="paragraph" w:customStyle="1" w:styleId="12">
    <w:name w:val="@标题1级"/>
    <w:basedOn w:val="6"/>
    <w:link w:val="11"/>
    <w:qFormat/>
    <w:uiPriority w:val="0"/>
    <w:rPr>
      <w:rFonts w:ascii="黑体" w:hAnsi="黑体" w:cs="黑体"/>
      <w:sz w:val="40"/>
      <w:szCs w:val="36"/>
    </w:rPr>
  </w:style>
  <w:style w:type="character" w:customStyle="1" w:styleId="13">
    <w:name w:val="标题 Char"/>
    <w:link w:val="6"/>
    <w:qFormat/>
    <w:uiPriority w:val="0"/>
    <w:rPr>
      <w:rFonts w:ascii="Cambria" w:hAnsi="Cambria" w:eastAsia="黑体"/>
      <w:b/>
      <w:bCs/>
      <w:sz w:val="30"/>
      <w:szCs w:val="32"/>
    </w:rPr>
  </w:style>
  <w:style w:type="character" w:customStyle="1" w:styleId="14">
    <w:name w:val="@标题4级 Char"/>
    <w:link w:val="15"/>
    <w:qFormat/>
    <w:uiPriority w:val="0"/>
    <w:rPr>
      <w:rFonts w:ascii="宋体" w:hAnsi="宋体"/>
      <w:b/>
      <w:bCs/>
      <w:color w:val="000000"/>
      <w:sz w:val="24"/>
      <w:szCs w:val="24"/>
    </w:rPr>
  </w:style>
  <w:style w:type="paragraph" w:customStyle="1" w:styleId="15">
    <w:name w:val="@标题4级"/>
    <w:basedOn w:val="1"/>
    <w:link w:val="14"/>
    <w:qFormat/>
    <w:uiPriority w:val="0"/>
    <w:pPr>
      <w:widowControl/>
      <w:adjustRightInd w:val="0"/>
      <w:spacing w:line="360" w:lineRule="auto"/>
      <w:ind w:firstLine="200" w:firstLineChars="200"/>
      <w:jc w:val="left"/>
      <w:outlineLvl w:val="3"/>
    </w:pPr>
    <w:rPr>
      <w:rFonts w:ascii="宋体" w:hAnsi="宋体" w:eastAsiaTheme="minorEastAsia" w:cstheme="minorBidi"/>
      <w:b/>
      <w:bCs/>
      <w:color w:val="000000"/>
      <w:sz w:val="24"/>
    </w:rPr>
  </w:style>
  <w:style w:type="character" w:customStyle="1" w:styleId="16">
    <w:name w:val="@标题2级 Char"/>
    <w:link w:val="17"/>
    <w:uiPriority w:val="0"/>
    <w:rPr>
      <w:rFonts w:ascii="宋体" w:hAnsi="宋体"/>
      <w:b/>
      <w:color w:val="000000"/>
      <w:sz w:val="28"/>
      <w:szCs w:val="28"/>
      <w:lang w:val="zh-CN"/>
    </w:rPr>
  </w:style>
  <w:style w:type="paragraph" w:customStyle="1" w:styleId="17">
    <w:name w:val="@标题2级"/>
    <w:basedOn w:val="1"/>
    <w:link w:val="16"/>
    <w:qFormat/>
    <w:uiPriority w:val="0"/>
    <w:pPr>
      <w:widowControl/>
      <w:adjustRightInd w:val="0"/>
      <w:spacing w:line="360" w:lineRule="auto"/>
      <w:ind w:firstLine="200" w:firstLineChars="200"/>
      <w:jc w:val="left"/>
      <w:outlineLvl w:val="1"/>
    </w:pPr>
    <w:rPr>
      <w:rFonts w:ascii="宋体" w:hAnsi="宋体" w:eastAsiaTheme="minorEastAsia" w:cstheme="minorBidi"/>
      <w:b/>
      <w:color w:val="000000"/>
      <w:sz w:val="28"/>
      <w:szCs w:val="28"/>
      <w:lang w:val="zh-CN"/>
    </w:rPr>
  </w:style>
  <w:style w:type="character" w:customStyle="1" w:styleId="18">
    <w:name w:val="@正文小四 Char"/>
    <w:link w:val="19"/>
    <w:qFormat/>
    <w:uiPriority w:val="0"/>
    <w:rPr>
      <w:rFonts w:ascii="宋体" w:hAnsi="宋体" w:cs="仿宋"/>
      <w:sz w:val="24"/>
      <w:szCs w:val="24"/>
    </w:rPr>
  </w:style>
  <w:style w:type="paragraph" w:customStyle="1" w:styleId="19">
    <w:name w:val="@正文小四"/>
    <w:link w:val="18"/>
    <w:qFormat/>
    <w:uiPriority w:val="0"/>
    <w:pPr>
      <w:adjustRightInd w:val="0"/>
      <w:spacing w:line="360" w:lineRule="auto"/>
      <w:ind w:firstLine="200" w:firstLineChars="200"/>
    </w:pPr>
    <w:rPr>
      <w:rFonts w:ascii="宋体" w:hAnsi="宋体" w:cs="仿宋" w:eastAsiaTheme="minorEastAsia"/>
      <w:kern w:val="2"/>
      <w:sz w:val="24"/>
      <w:szCs w:val="24"/>
      <w:lang w:val="en-US" w:eastAsia="zh-CN" w:bidi="ar-SA"/>
    </w:rPr>
  </w:style>
  <w:style w:type="character" w:customStyle="1" w:styleId="20">
    <w:name w:val="标题 Char1"/>
    <w:basedOn w:val="8"/>
    <w:link w:val="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1">
    <w:name w:val="页眉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3076</Words>
  <Characters>3266</Characters>
  <Lines>44</Lines>
  <Paragraphs>12</Paragraphs>
  <TotalTime>1</TotalTime>
  <ScaleCrop>false</ScaleCrop>
  <LinksUpToDate>false</LinksUpToDate>
  <CharactersWithSpaces>3359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2018-07-09T00:42:00Z</dcterms:created>
  <dc:creator>admin</dc:creator>
  <cp:lastModifiedBy>薛东西</cp:lastModifiedBy>
  <cp:lastPrinted>2018-10-16T06:29:00Z</cp:lastPrinted>
  <dcterms:modified xsi:type="dcterms:W3CDTF">2023-05-15T02:16:41Z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B38918296D8442538E1798EF867B89B5_12</vt:lpwstr>
  </property>
</Properties>
</file>